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360BF4F"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w:t>
      </w:r>
      <w:r w:rsidR="00105699">
        <w:rPr>
          <w:rFonts w:ascii="Verdana" w:hAnsi="Verdana"/>
          <w:sz w:val="17"/>
          <w:szCs w:val="17"/>
        </w:rPr>
        <w:t xml:space="preserve"> Importado</w:t>
      </w:r>
      <w:r w:rsidR="005F55B4" w:rsidRPr="002A50E5">
        <w:rPr>
          <w:rFonts w:ascii="Verdana" w:hAnsi="Verdana"/>
          <w:sz w:val="17"/>
          <w:szCs w:val="17"/>
        </w:rPr>
        <w:t xml:space="preserve"> mediante Oferta Pública de Cantidades</w:t>
      </w:r>
      <w:r w:rsidR="00A64F2E">
        <w:rPr>
          <w:rFonts w:ascii="Verdana" w:hAnsi="Verdana"/>
          <w:sz w:val="17"/>
          <w:szCs w:val="17"/>
        </w:rPr>
        <w:t xml:space="preserve"> </w:t>
      </w:r>
      <w:r w:rsidR="00A64F2E" w:rsidRPr="00DD5351">
        <w:rPr>
          <w:rFonts w:ascii="Verdana" w:hAnsi="Verdana"/>
          <w:sz w:val="17"/>
          <w:szCs w:val="17"/>
        </w:rPr>
        <w:t xml:space="preserve">en </w:t>
      </w:r>
      <w:r w:rsidR="00105699">
        <w:rPr>
          <w:rFonts w:ascii="Verdana" w:hAnsi="Verdana"/>
          <w:sz w:val="17"/>
          <w:szCs w:val="17"/>
        </w:rPr>
        <w:t>segunda</w:t>
      </w:r>
      <w:r w:rsidR="00A64F2E" w:rsidRPr="00DD5351">
        <w:rPr>
          <w:rFonts w:ascii="Verdana" w:hAnsi="Verdana"/>
          <w:sz w:val="17"/>
          <w:szCs w:val="17"/>
        </w:rPr>
        <w:t xml:space="preserve">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sidRPr="00105699">
        <w:rPr>
          <w:rFonts w:ascii="Verdana" w:hAnsi="Verdana"/>
          <w:b/>
          <w:i/>
          <w:sz w:val="17"/>
          <w:szCs w:val="17"/>
        </w:rPr>
        <w:t>No.</w:t>
      </w:r>
      <w:r w:rsidR="00105699" w:rsidRPr="00105699">
        <w:rPr>
          <w:rFonts w:ascii="Verdana" w:hAnsi="Verdana"/>
          <w:b/>
          <w:i/>
          <w:sz w:val="17"/>
          <w:szCs w:val="17"/>
        </w:rPr>
        <w:t xml:space="preserve"> </w:t>
      </w:r>
      <w:r w:rsidR="00105699" w:rsidRPr="00105699">
        <w:rPr>
          <w:rFonts w:ascii="Verdana" w:hAnsi="Verdana"/>
          <w:b/>
          <w:i/>
          <w:sz w:val="17"/>
          <w:szCs w:val="17"/>
          <w:lang w:val="en-US"/>
        </w:rPr>
        <w:t>GPP-03-S12019</w:t>
      </w:r>
      <w:r w:rsidR="00AA5D66">
        <w:rPr>
          <w:rFonts w:ascii="Verdana" w:hAnsi="Verdana"/>
          <w:b/>
          <w:i/>
          <w:sz w:val="17"/>
          <w:szCs w:val="17"/>
          <w:lang w:val="en-US"/>
        </w:rPr>
        <w:t>SR</w:t>
      </w:r>
      <w:r w:rsidR="00105699" w:rsidRPr="00105699">
        <w:rPr>
          <w:rFonts w:ascii="Verdana" w:hAnsi="Verdana"/>
          <w:b/>
          <w:i/>
          <w:sz w:val="17"/>
          <w:szCs w:val="17"/>
          <w:lang w:val="en-US"/>
        </w:rPr>
        <w:t xml:space="preserve"> </w:t>
      </w:r>
    </w:p>
    <w:p w14:paraId="4D898909" w14:textId="77777777" w:rsidR="00A64F2E" w:rsidRDefault="00A64F2E" w:rsidP="005F55B4">
      <w:pPr>
        <w:spacing w:after="0" w:line="240" w:lineRule="auto"/>
        <w:ind w:left="708" w:hanging="708"/>
        <w:jc w:val="both"/>
        <w:rPr>
          <w:rFonts w:ascii="Verdana" w:hAnsi="Verdana"/>
          <w:sz w:val="17"/>
          <w:szCs w:val="17"/>
        </w:rPr>
      </w:pPr>
    </w:p>
    <w:p w14:paraId="76DFBC66" w14:textId="77777777" w:rsidR="00D26AEE" w:rsidRPr="002A50E5" w:rsidRDefault="00D26AEE"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68FDA939" w:rsidR="00140F2A" w:rsidRDefault="00024326" w:rsidP="00140F2A">
      <w:pPr>
        <w:pStyle w:val="Ttulo1"/>
        <w:spacing w:before="0" w:line="240" w:lineRule="auto"/>
        <w:ind w:left="0" w:firstLine="0"/>
        <w:jc w:val="both"/>
      </w:pPr>
      <w:r w:rsidRPr="00140F2A">
        <w:rPr>
          <w:rFonts w:ascii="Verdana" w:hAnsi="Verdana"/>
          <w:color w:val="auto"/>
          <w:sz w:val="17"/>
          <w:szCs w:val="17"/>
        </w:rPr>
        <w:t xml:space="preserve">CANTIDAD(ES) DE GLP </w:t>
      </w:r>
      <w:r w:rsidR="00105699">
        <w:rPr>
          <w:rFonts w:ascii="Verdana" w:hAnsi="Verdana"/>
          <w:color w:val="auto"/>
          <w:sz w:val="17"/>
          <w:szCs w:val="17"/>
        </w:rPr>
        <w:t xml:space="preserve">IMPORTADO </w:t>
      </w:r>
      <w:r w:rsidRPr="00140F2A">
        <w:rPr>
          <w:rFonts w:ascii="Verdana" w:hAnsi="Verdana"/>
          <w:color w:val="auto"/>
          <w:sz w:val="17"/>
          <w:szCs w:val="17"/>
        </w:rPr>
        <w:t>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790B28">
        <w:rPr>
          <w:rFonts w:ascii="Verdana" w:hAnsi="Verdana"/>
          <w:b/>
          <w:sz w:val="17"/>
          <w:szCs w:val="17"/>
        </w:rPr>
        <w:t>corresponden a aquellas diligenciadas en el Formato de Solicitud de Cantidades de GLP</w:t>
      </w:r>
      <w:r w:rsidR="00FA3799" w:rsidRPr="00790B28">
        <w:rPr>
          <w:rFonts w:ascii="Verdana" w:hAnsi="Verdana"/>
          <w:b/>
          <w:sz w:val="17"/>
          <w:szCs w:val="17"/>
        </w:rPr>
        <w:t xml:space="preserve"> en Microsoft </w:t>
      </w:r>
      <w:proofErr w:type="spellStart"/>
      <w:r w:rsidR="00FA3799" w:rsidRPr="00790B28">
        <w:rPr>
          <w:rFonts w:ascii="Verdana" w:hAnsi="Verdana"/>
          <w:b/>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25C9F274"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w:t>
      </w:r>
      <w:r w:rsidR="00255CD9">
        <w:rPr>
          <w:rFonts w:ascii="Verdana" w:hAnsi="Verdana"/>
          <w:sz w:val="17"/>
          <w:szCs w:val="17"/>
        </w:rPr>
        <w:t>ación contenida en el Anexo 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lastRenderedPageBreak/>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31E08B9D"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w:t>
      </w:r>
      <w:r w:rsidR="00255CD9">
        <w:rPr>
          <w:rFonts w:ascii="Verdana" w:hAnsi="Verdana"/>
          <w:sz w:val="17"/>
          <w:szCs w:val="17"/>
        </w:rPr>
        <w:t xml:space="preserve">5 </w:t>
      </w:r>
      <w:r>
        <w:rPr>
          <w:rFonts w:ascii="Verdana" w:hAnsi="Verdana"/>
          <w:sz w:val="17"/>
          <w:szCs w:val="17"/>
        </w:rPr>
        <w:t>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E58CABF"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255CD9">
        <w:rPr>
          <w:rFonts w:ascii="Verdana" w:hAnsi="Verdana"/>
          <w:sz w:val="17"/>
          <w:szCs w:val="17"/>
        </w:rPr>
        <w:t xml:space="preserve">5 </w:t>
      </w:r>
      <w:r>
        <w:rPr>
          <w:rFonts w:ascii="Verdana" w:hAnsi="Verdana"/>
          <w:sz w:val="17"/>
          <w:szCs w:val="17"/>
        </w:rPr>
        <w:t>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661981B" w:rsidR="001016F3" w:rsidRPr="0080751F" w:rsidRDefault="00195378"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3.5</w:t>
      </w:r>
      <w:r w:rsidR="00140F2A">
        <w:rPr>
          <w:rFonts w:ascii="Verdana" w:hAnsi="Verdana"/>
          <w:color w:val="auto"/>
          <w:sz w:val="17"/>
          <w:szCs w:val="17"/>
        </w:rPr>
        <w:t xml:space="preserve"> </w:t>
      </w:r>
      <w:r w:rsidR="001016F3" w:rsidRPr="0080751F">
        <w:rPr>
          <w:rFonts w:ascii="Verdana" w:hAnsi="Verdana"/>
          <w:color w:val="auto"/>
          <w:sz w:val="17"/>
          <w:szCs w:val="17"/>
        </w:rPr>
        <w:t>ANEXOS</w:t>
      </w:r>
    </w:p>
    <w:p w14:paraId="53B5D9A1" w14:textId="1900CFCB" w:rsidR="001016F3" w:rsidRDefault="009B3283" w:rsidP="001016F3">
      <w:pPr>
        <w:tabs>
          <w:tab w:val="left" w:pos="426"/>
        </w:tabs>
        <w:spacing w:after="0"/>
        <w:ind w:firstLine="567"/>
        <w:rPr>
          <w:rFonts w:ascii="Verdana" w:hAnsi="Verdana"/>
          <w:sz w:val="17"/>
          <w:szCs w:val="17"/>
        </w:rPr>
      </w:pPr>
      <w:r w:rsidRPr="002A50E5">
        <w:rPr>
          <w:rFonts w:ascii="Verdana" w:hAnsi="Verdana"/>
          <w:sz w:val="17"/>
          <w:szCs w:val="17"/>
          <w:highlight w:val="yellow"/>
        </w:rPr>
        <w:t>[</w:t>
      </w:r>
      <w:r>
        <w:rPr>
          <w:rFonts w:ascii="Verdana" w:hAnsi="Verdana"/>
          <w:sz w:val="17"/>
          <w:szCs w:val="17"/>
          <w:highlight w:val="yellow"/>
        </w:rPr>
        <w:t xml:space="preserve">Favor </w:t>
      </w:r>
      <w:r w:rsidR="00D86457">
        <w:rPr>
          <w:rFonts w:ascii="Verdana" w:hAnsi="Verdana"/>
          <w:sz w:val="17"/>
          <w:szCs w:val="17"/>
          <w:highlight w:val="yellow"/>
        </w:rPr>
        <w:t>marcar</w:t>
      </w:r>
      <w:r>
        <w:rPr>
          <w:rFonts w:ascii="Verdana" w:hAnsi="Verdana"/>
          <w:sz w:val="17"/>
          <w:szCs w:val="17"/>
          <w:highlight w:val="yellow"/>
        </w:rPr>
        <w:t xml:space="preserve"> </w:t>
      </w:r>
      <w:r w:rsidR="00D86457">
        <w:rPr>
          <w:rFonts w:ascii="Verdana" w:hAnsi="Verdana"/>
          <w:sz w:val="17"/>
          <w:szCs w:val="17"/>
          <w:highlight w:val="yellow"/>
        </w:rPr>
        <w:t>con</w:t>
      </w:r>
      <w:r>
        <w:rPr>
          <w:rFonts w:ascii="Verdana" w:hAnsi="Verdana"/>
          <w:sz w:val="17"/>
          <w:szCs w:val="17"/>
          <w:highlight w:val="yellow"/>
        </w:rPr>
        <w:t xml:space="preserve"> </w:t>
      </w:r>
      <w:r w:rsidR="00D86457">
        <w:rPr>
          <w:rFonts w:ascii="Verdana" w:hAnsi="Verdana"/>
          <w:sz w:val="17"/>
          <w:szCs w:val="17"/>
          <w:highlight w:val="yellow"/>
        </w:rPr>
        <w:t xml:space="preserve">una </w:t>
      </w:r>
      <w:r>
        <w:rPr>
          <w:rFonts w:ascii="Verdana" w:hAnsi="Verdana"/>
          <w:sz w:val="17"/>
          <w:szCs w:val="17"/>
          <w:highlight w:val="yellow"/>
        </w:rPr>
        <w:t>X si aplica o</w:t>
      </w:r>
      <w:r w:rsidR="00D86457">
        <w:rPr>
          <w:rFonts w:ascii="Verdana" w:hAnsi="Verdana"/>
          <w:sz w:val="17"/>
          <w:szCs w:val="17"/>
          <w:highlight w:val="yellow"/>
        </w:rPr>
        <w:t xml:space="preserve"> con NA si</w:t>
      </w:r>
      <w:r>
        <w:rPr>
          <w:rFonts w:ascii="Verdana" w:hAnsi="Verdana"/>
          <w:sz w:val="17"/>
          <w:szCs w:val="17"/>
          <w:highlight w:val="yellow"/>
        </w:rPr>
        <w:t xml:space="preserve"> </w:t>
      </w:r>
      <w:r w:rsidR="00D86457">
        <w:rPr>
          <w:rFonts w:ascii="Verdana" w:hAnsi="Verdana"/>
          <w:sz w:val="17"/>
          <w:szCs w:val="17"/>
          <w:highlight w:val="yellow"/>
        </w:rPr>
        <w:t xml:space="preserve">no aplica </w:t>
      </w:r>
      <w:r>
        <w:rPr>
          <w:rFonts w:ascii="Verdana" w:hAnsi="Verdana"/>
          <w:sz w:val="17"/>
          <w:szCs w:val="17"/>
          <w:highlight w:val="yellow"/>
        </w:rPr>
        <w:t xml:space="preserve">para cada uno de los documentos que se </w:t>
      </w:r>
      <w:r w:rsidR="00D86457">
        <w:rPr>
          <w:rFonts w:ascii="Verdana" w:hAnsi="Verdana"/>
          <w:sz w:val="17"/>
          <w:szCs w:val="17"/>
          <w:highlight w:val="yellow"/>
        </w:rPr>
        <w:t>adjuntan</w:t>
      </w:r>
      <w:r>
        <w:rPr>
          <w:rFonts w:ascii="Verdana" w:hAnsi="Verdana"/>
          <w:sz w:val="17"/>
          <w:szCs w:val="17"/>
          <w:highlight w:val="yellow"/>
        </w:rPr>
        <w:t xml:space="preserve"> en la</w:t>
      </w:r>
      <w:r w:rsidR="00D86457">
        <w:rPr>
          <w:rFonts w:ascii="Verdana" w:hAnsi="Verdana"/>
          <w:sz w:val="17"/>
          <w:szCs w:val="17"/>
          <w:highlight w:val="yellow"/>
        </w:rPr>
        <w:t xml:space="preserve"> presentación de su</w:t>
      </w:r>
      <w:r>
        <w:rPr>
          <w:rFonts w:ascii="Verdana" w:hAnsi="Verdana"/>
          <w:sz w:val="17"/>
          <w:szCs w:val="17"/>
          <w:highlight w:val="yellow"/>
        </w:rPr>
        <w:t xml:space="preserve"> oferta</w:t>
      </w:r>
      <w:r w:rsidRPr="002A50E5">
        <w:rPr>
          <w:rFonts w:ascii="Verdana" w:hAnsi="Verdana"/>
          <w:sz w:val="17"/>
          <w:szCs w:val="17"/>
          <w:highlight w:val="yellow"/>
        </w:rPr>
        <w:t>]</w:t>
      </w:r>
    </w:p>
    <w:tbl>
      <w:tblPr>
        <w:tblStyle w:val="Tablaconcuadrcula"/>
        <w:tblW w:w="0" w:type="auto"/>
        <w:tblLook w:val="04A0" w:firstRow="1" w:lastRow="0" w:firstColumn="1" w:lastColumn="0" w:noHBand="0" w:noVBand="1"/>
      </w:tblPr>
      <w:tblGrid>
        <w:gridCol w:w="562"/>
        <w:gridCol w:w="6096"/>
        <w:gridCol w:w="2409"/>
        <w:gridCol w:w="895"/>
      </w:tblGrid>
      <w:tr w:rsidR="009B3283" w:rsidRPr="00F51E44" w14:paraId="76322399" w14:textId="77777777" w:rsidTr="00F51E44">
        <w:trPr>
          <w:trHeight w:val="446"/>
        </w:trPr>
        <w:tc>
          <w:tcPr>
            <w:tcW w:w="562" w:type="dxa"/>
            <w:vAlign w:val="bottom"/>
          </w:tcPr>
          <w:p w14:paraId="294B1030" w14:textId="0D93FEF4"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No.</w:t>
            </w:r>
          </w:p>
        </w:tc>
        <w:tc>
          <w:tcPr>
            <w:tcW w:w="6096" w:type="dxa"/>
            <w:vAlign w:val="bottom"/>
          </w:tcPr>
          <w:p w14:paraId="3FB8C087" w14:textId="01A89A15"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Documento</w:t>
            </w:r>
          </w:p>
        </w:tc>
        <w:tc>
          <w:tcPr>
            <w:tcW w:w="2409" w:type="dxa"/>
            <w:vAlign w:val="bottom"/>
          </w:tcPr>
          <w:p w14:paraId="2DBED2A3" w14:textId="6B4AF787"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Requerido para los oferentes que se presente</w:t>
            </w:r>
            <w:r w:rsidR="00D86457" w:rsidRPr="00F51E44">
              <w:rPr>
                <w:rFonts w:ascii="Calibri" w:hAnsi="Calibri" w:cs="Calibri"/>
                <w:b/>
                <w:bCs/>
                <w:color w:val="000000"/>
                <w:sz w:val="20"/>
              </w:rPr>
              <w:t>n</w:t>
            </w:r>
            <w:r w:rsidRPr="00F51E44">
              <w:rPr>
                <w:rFonts w:ascii="Calibri" w:hAnsi="Calibri" w:cs="Calibri"/>
                <w:b/>
                <w:bCs/>
                <w:color w:val="000000"/>
                <w:sz w:val="20"/>
              </w:rPr>
              <w:t xml:space="preserve"> </w:t>
            </w:r>
            <w:r w:rsidR="00D86457" w:rsidRPr="00F51E44">
              <w:rPr>
                <w:rFonts w:ascii="Calibri" w:hAnsi="Calibri" w:cs="Calibri"/>
                <w:b/>
                <w:bCs/>
                <w:color w:val="000000"/>
                <w:sz w:val="20"/>
              </w:rPr>
              <w:t>en</w:t>
            </w:r>
            <w:r w:rsidRPr="00F51E44">
              <w:rPr>
                <w:rFonts w:ascii="Calibri" w:hAnsi="Calibri" w:cs="Calibri"/>
                <w:b/>
                <w:bCs/>
                <w:color w:val="000000"/>
                <w:sz w:val="20"/>
              </w:rPr>
              <w:t xml:space="preserve"> calidad de:</w:t>
            </w:r>
          </w:p>
        </w:tc>
        <w:tc>
          <w:tcPr>
            <w:tcW w:w="895" w:type="dxa"/>
            <w:vAlign w:val="bottom"/>
          </w:tcPr>
          <w:p w14:paraId="0CA377A8" w14:textId="757429EF" w:rsidR="009B3283" w:rsidRPr="00F51E44" w:rsidRDefault="00D86457" w:rsidP="00F51E44">
            <w:pPr>
              <w:tabs>
                <w:tab w:val="left" w:pos="426"/>
              </w:tabs>
              <w:jc w:val="center"/>
              <w:rPr>
                <w:rFonts w:ascii="Verdana" w:hAnsi="Verdana"/>
                <w:sz w:val="20"/>
                <w:szCs w:val="17"/>
              </w:rPr>
            </w:pPr>
            <w:r w:rsidRPr="00F51E44">
              <w:rPr>
                <w:rFonts w:ascii="Calibri" w:hAnsi="Calibri" w:cs="Calibri"/>
                <w:b/>
                <w:bCs/>
                <w:color w:val="000000"/>
                <w:sz w:val="20"/>
              </w:rPr>
              <w:t>Aplica</w:t>
            </w:r>
            <w:r w:rsidR="009B3283" w:rsidRPr="00F51E44">
              <w:rPr>
                <w:rFonts w:ascii="Calibri" w:hAnsi="Calibri" w:cs="Calibri"/>
                <w:b/>
                <w:bCs/>
                <w:color w:val="000000"/>
                <w:sz w:val="20"/>
              </w:rPr>
              <w:t xml:space="preserve"> (si o N/A)</w:t>
            </w:r>
          </w:p>
        </w:tc>
      </w:tr>
      <w:tr w:rsidR="009B3283" w:rsidRPr="00F51E44" w14:paraId="4A5228B3" w14:textId="77777777" w:rsidTr="00F51E44">
        <w:tc>
          <w:tcPr>
            <w:tcW w:w="562" w:type="dxa"/>
            <w:vAlign w:val="bottom"/>
          </w:tcPr>
          <w:p w14:paraId="7C8C8DEE" w14:textId="079824D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1</w:t>
            </w:r>
          </w:p>
        </w:tc>
        <w:tc>
          <w:tcPr>
            <w:tcW w:w="6096" w:type="dxa"/>
            <w:vAlign w:val="bottom"/>
          </w:tcPr>
          <w:p w14:paraId="372DCC49" w14:textId="72CA212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Carta de presentación de la oferta</w:t>
            </w:r>
          </w:p>
        </w:tc>
        <w:tc>
          <w:tcPr>
            <w:tcW w:w="2409" w:type="dxa"/>
            <w:vAlign w:val="bottom"/>
          </w:tcPr>
          <w:p w14:paraId="7302EADA" w14:textId="4F668EDD"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51F8A155" w14:textId="2C83890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40BC8427" w14:textId="77777777" w:rsidTr="00F51E44">
        <w:tc>
          <w:tcPr>
            <w:tcW w:w="562" w:type="dxa"/>
            <w:vAlign w:val="bottom"/>
          </w:tcPr>
          <w:p w14:paraId="4CF0274E" w14:textId="1BE2FC4E"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2</w:t>
            </w:r>
          </w:p>
        </w:tc>
        <w:tc>
          <w:tcPr>
            <w:tcW w:w="6096" w:type="dxa"/>
            <w:vAlign w:val="bottom"/>
          </w:tcPr>
          <w:p w14:paraId="3420B1BB" w14:textId="1965F1C3"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Formatos electrónicos de las ofertas</w:t>
            </w:r>
            <w:r w:rsidR="00F30A02" w:rsidRPr="00F51E44">
              <w:rPr>
                <w:rFonts w:ascii="Calibri" w:hAnsi="Calibri" w:cs="Calibri"/>
                <w:color w:val="000000"/>
                <w:sz w:val="20"/>
              </w:rPr>
              <w:t xml:space="preserve"> de cantidades</w:t>
            </w:r>
            <w:r w:rsidRPr="00F51E44">
              <w:rPr>
                <w:rFonts w:ascii="Calibri" w:hAnsi="Calibri" w:cs="Calibri"/>
                <w:color w:val="000000"/>
                <w:sz w:val="20"/>
              </w:rPr>
              <w:t xml:space="preserve"> diligenciados a través de Microsoft </w:t>
            </w:r>
            <w:proofErr w:type="spellStart"/>
            <w:r w:rsidRPr="00F51E44">
              <w:rPr>
                <w:rFonts w:ascii="Calibri" w:hAnsi="Calibri" w:cs="Calibri"/>
                <w:color w:val="000000"/>
                <w:sz w:val="20"/>
              </w:rPr>
              <w:t>Forms</w:t>
            </w:r>
            <w:proofErr w:type="spellEnd"/>
            <w:r w:rsidRPr="00F51E44">
              <w:rPr>
                <w:rFonts w:ascii="Calibri" w:hAnsi="Calibri" w:cs="Calibri"/>
                <w:color w:val="000000"/>
                <w:sz w:val="20"/>
              </w:rPr>
              <w:t xml:space="preserve"> por los interesados</w:t>
            </w:r>
          </w:p>
        </w:tc>
        <w:tc>
          <w:tcPr>
            <w:tcW w:w="2409" w:type="dxa"/>
            <w:vAlign w:val="bottom"/>
          </w:tcPr>
          <w:p w14:paraId="654F16F7" w14:textId="1DA2D2A6"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2630FF3D" w14:textId="773101BA"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5E6E6306" w14:textId="77777777" w:rsidTr="00F51E44">
        <w:tc>
          <w:tcPr>
            <w:tcW w:w="562" w:type="dxa"/>
            <w:vAlign w:val="bottom"/>
          </w:tcPr>
          <w:p w14:paraId="1B26A077" w14:textId="11EEEE5B"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lastRenderedPageBreak/>
              <w:t>3</w:t>
            </w:r>
          </w:p>
        </w:tc>
        <w:tc>
          <w:tcPr>
            <w:tcW w:w="6096" w:type="dxa"/>
            <w:vAlign w:val="bottom"/>
          </w:tcPr>
          <w:p w14:paraId="33E6B5F8" w14:textId="0D42DF0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Certificado de Existencia y Representación Legal expedido por la Cámara de Comercio dentro de los tres (3) meses anteriores a la fecha de publicación de la OPC</w:t>
            </w:r>
          </w:p>
        </w:tc>
        <w:tc>
          <w:tcPr>
            <w:tcW w:w="2409" w:type="dxa"/>
            <w:vAlign w:val="bottom"/>
          </w:tcPr>
          <w:p w14:paraId="34DFC289" w14:textId="59728700"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0736DAA3" w14:textId="19B1F01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44554C6" w14:textId="77777777" w:rsidTr="009B3283">
        <w:tc>
          <w:tcPr>
            <w:tcW w:w="562" w:type="dxa"/>
            <w:vAlign w:val="bottom"/>
          </w:tcPr>
          <w:p w14:paraId="3EAF054D" w14:textId="2A4A99D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4</w:t>
            </w:r>
          </w:p>
        </w:tc>
        <w:tc>
          <w:tcPr>
            <w:tcW w:w="6096" w:type="dxa"/>
            <w:vAlign w:val="bottom"/>
          </w:tcPr>
          <w:p w14:paraId="5B6B3CFB" w14:textId="121A5E04"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 xml:space="preserve">Certificación contenida en el </w:t>
            </w:r>
            <w:r w:rsidRPr="00F51E44">
              <w:rPr>
                <w:rFonts w:ascii="Calibri" w:hAnsi="Calibri" w:cs="Calibri"/>
                <w:color w:val="000000"/>
                <w:sz w:val="20"/>
                <w:highlight w:val="yellow"/>
              </w:rPr>
              <w:t>Anexo No. 5 suscrita</w:t>
            </w:r>
            <w:r w:rsidRPr="00F51E44">
              <w:rPr>
                <w:rFonts w:ascii="Calibri" w:hAnsi="Calibri" w:cs="Calibri"/>
                <w:color w:val="000000"/>
                <w:sz w:val="20"/>
              </w:rPr>
              <w:t xml:space="preserve"> por el representante legal del COMPRADOR en los términos previstos en el numeral 2.11 de la Oferta</w:t>
            </w:r>
          </w:p>
        </w:tc>
        <w:tc>
          <w:tcPr>
            <w:tcW w:w="2409" w:type="dxa"/>
            <w:vAlign w:val="bottom"/>
          </w:tcPr>
          <w:p w14:paraId="3C0F4186" w14:textId="18957721"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30519170" w14:textId="77777777" w:rsidR="00F51E44" w:rsidRPr="00F51E44" w:rsidRDefault="00F51E44" w:rsidP="00F51E44">
            <w:pPr>
              <w:tabs>
                <w:tab w:val="left" w:pos="426"/>
              </w:tabs>
              <w:rPr>
                <w:rFonts w:ascii="Calibri" w:hAnsi="Calibri" w:cs="Calibri"/>
                <w:color w:val="000000"/>
                <w:sz w:val="20"/>
              </w:rPr>
            </w:pPr>
          </w:p>
        </w:tc>
      </w:tr>
      <w:tr w:rsidR="00F51E44" w:rsidRPr="00F51E44" w14:paraId="4F2E22C5" w14:textId="77777777" w:rsidTr="009B3283">
        <w:tc>
          <w:tcPr>
            <w:tcW w:w="562" w:type="dxa"/>
            <w:vAlign w:val="bottom"/>
          </w:tcPr>
          <w:p w14:paraId="736BA5BE" w14:textId="6C434DEE" w:rsidR="00F51E44" w:rsidRPr="00F51E44" w:rsidRDefault="00F51E44" w:rsidP="00F51E44">
            <w:pPr>
              <w:tabs>
                <w:tab w:val="left" w:pos="426"/>
              </w:tabs>
              <w:rPr>
                <w:rFonts w:ascii="Calibri" w:hAnsi="Calibri" w:cs="Calibri"/>
                <w:color w:val="000000"/>
                <w:sz w:val="20"/>
              </w:rPr>
            </w:pPr>
            <w:bookmarkStart w:id="0" w:name="_GoBack"/>
            <w:bookmarkEnd w:id="0"/>
            <w:r w:rsidRPr="00F51E44">
              <w:rPr>
                <w:rFonts w:ascii="Calibri" w:hAnsi="Calibri" w:cs="Calibri"/>
                <w:color w:val="000000"/>
                <w:sz w:val="20"/>
              </w:rPr>
              <w:t>6</w:t>
            </w:r>
          </w:p>
        </w:tc>
        <w:tc>
          <w:tcPr>
            <w:tcW w:w="6096" w:type="dxa"/>
            <w:vAlign w:val="bottom"/>
          </w:tcPr>
          <w:p w14:paraId="03C265CF" w14:textId="3FAD7D05"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Autorización junta directiva para suscribir contrato en caso de requerirse</w:t>
            </w:r>
          </w:p>
        </w:tc>
        <w:tc>
          <w:tcPr>
            <w:tcW w:w="2409" w:type="dxa"/>
            <w:vAlign w:val="bottom"/>
          </w:tcPr>
          <w:p w14:paraId="53C86C5F" w14:textId="7DA207F9"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4AF25EDD" w14:textId="77777777" w:rsidR="00F51E44" w:rsidRPr="00F51E44" w:rsidRDefault="00F51E44" w:rsidP="00F51E44">
            <w:pPr>
              <w:tabs>
                <w:tab w:val="left" w:pos="426"/>
              </w:tabs>
              <w:rPr>
                <w:rFonts w:ascii="Calibri" w:hAnsi="Calibri" w:cs="Calibri"/>
                <w:color w:val="000000"/>
                <w:sz w:val="20"/>
              </w:rPr>
            </w:pPr>
          </w:p>
        </w:tc>
      </w:tr>
      <w:tr w:rsidR="00F51E44" w:rsidRPr="00F51E44" w14:paraId="1069213F" w14:textId="77777777" w:rsidTr="009B3283">
        <w:tc>
          <w:tcPr>
            <w:tcW w:w="562" w:type="dxa"/>
            <w:vAlign w:val="bottom"/>
          </w:tcPr>
          <w:p w14:paraId="050CF642" w14:textId="6D119E7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7</w:t>
            </w:r>
          </w:p>
        </w:tc>
        <w:tc>
          <w:tcPr>
            <w:tcW w:w="6096" w:type="dxa"/>
            <w:vAlign w:val="bottom"/>
          </w:tcPr>
          <w:p w14:paraId="5D50051C" w14:textId="52FC0B4E"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Aceptación de política de tratamiento de datos-Consentimiento Habeas Data- Anexo 4 de la Oferta</w:t>
            </w:r>
          </w:p>
        </w:tc>
        <w:tc>
          <w:tcPr>
            <w:tcW w:w="2409" w:type="dxa"/>
            <w:vAlign w:val="bottom"/>
          </w:tcPr>
          <w:p w14:paraId="61E0F9C8" w14:textId="6EDE0917"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0EDB5C1B" w14:textId="77777777" w:rsidR="00F51E44" w:rsidRPr="00F51E44" w:rsidRDefault="00F51E44" w:rsidP="00F51E44">
            <w:pPr>
              <w:tabs>
                <w:tab w:val="left" w:pos="426"/>
              </w:tabs>
              <w:rPr>
                <w:rFonts w:ascii="Calibri" w:hAnsi="Calibri" w:cs="Calibri"/>
                <w:color w:val="000000"/>
                <w:sz w:val="20"/>
              </w:rPr>
            </w:pPr>
          </w:p>
        </w:tc>
      </w:tr>
      <w:tr w:rsidR="00F51E44" w:rsidRPr="00F51E44" w14:paraId="1AA13837" w14:textId="77777777" w:rsidTr="00F51E44">
        <w:tc>
          <w:tcPr>
            <w:tcW w:w="562" w:type="dxa"/>
            <w:vAlign w:val="bottom"/>
          </w:tcPr>
          <w:p w14:paraId="4BD9C5C7" w14:textId="3363C4B6"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8</w:t>
            </w:r>
          </w:p>
        </w:tc>
        <w:tc>
          <w:tcPr>
            <w:tcW w:w="6096" w:type="dxa"/>
            <w:vAlign w:val="bottom"/>
          </w:tcPr>
          <w:p w14:paraId="7C855302" w14:textId="651F0048"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Copia del Contrato de Suministro celebrado entre un CM y un Distribuidor o un UNR, en el cual debe constar la autorización explícita del Distribuidor y/o UNR para comprar GLP a ECOPETROL en la OPC, especificando las fuentes en las cuales se autoriza al CM a comprar en su representación, o certificación expedida por el Revisor Fiscal en la que conste expresamente: (i) La existencia del Contrato de Suministro y (ii) La autorización explícita del Distribuidor o UNR para comprar en la OPC, especificando las fuentes en la cuales se autoriza al CM a comprar en su representación. </w:t>
            </w:r>
          </w:p>
        </w:tc>
        <w:tc>
          <w:tcPr>
            <w:tcW w:w="2409" w:type="dxa"/>
            <w:vAlign w:val="bottom"/>
          </w:tcPr>
          <w:p w14:paraId="21CE6D43" w14:textId="715AAA36"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07426ECC" w14:textId="3E40D49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1500DEF2" w14:textId="77777777" w:rsidTr="00F51E44">
        <w:tc>
          <w:tcPr>
            <w:tcW w:w="562" w:type="dxa"/>
            <w:vAlign w:val="bottom"/>
          </w:tcPr>
          <w:p w14:paraId="1BD4A6C1" w14:textId="2A59505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9</w:t>
            </w:r>
          </w:p>
        </w:tc>
        <w:tc>
          <w:tcPr>
            <w:tcW w:w="6096" w:type="dxa"/>
            <w:vAlign w:val="bottom"/>
          </w:tcPr>
          <w:p w14:paraId="480E0DE2" w14:textId="52862DC1"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w:t>
            </w:r>
          </w:p>
        </w:tc>
        <w:tc>
          <w:tcPr>
            <w:tcW w:w="2409" w:type="dxa"/>
            <w:vAlign w:val="bottom"/>
          </w:tcPr>
          <w:p w14:paraId="5E3773C9" w14:textId="0096354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1061DA50" w14:textId="1D86E1C7"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26193A48" w14:textId="77777777" w:rsidTr="00F51E44">
        <w:tc>
          <w:tcPr>
            <w:tcW w:w="562" w:type="dxa"/>
            <w:vAlign w:val="bottom"/>
          </w:tcPr>
          <w:p w14:paraId="05116532" w14:textId="11ADB660"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10</w:t>
            </w:r>
          </w:p>
        </w:tc>
        <w:tc>
          <w:tcPr>
            <w:tcW w:w="6096" w:type="dxa"/>
            <w:vAlign w:val="bottom"/>
          </w:tcPr>
          <w:p w14:paraId="0763F4ED" w14:textId="6B3BDE4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Certificación suscrita por el representante legal y por el revisor fiscal o el contador, en caso de no tener un revisor fiscal, que su consumo de combustible promedio de los últimos tres (3) meses contados a partir de la publicación de la OPC, medido en una sola instalación, cumple con las cantidades establecidas por la regulación para ser considerado UNR y que las cantidades de GLP solicitadas y adquiridas son acordes con ese consumo</w:t>
            </w:r>
          </w:p>
        </w:tc>
        <w:tc>
          <w:tcPr>
            <w:tcW w:w="2409" w:type="dxa"/>
            <w:vAlign w:val="bottom"/>
          </w:tcPr>
          <w:p w14:paraId="20B7DFB2" w14:textId="72CBAFF8"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0D80F6" w14:textId="0B2ABD4D"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66324232" w14:textId="77777777" w:rsidTr="00F51E44">
        <w:tc>
          <w:tcPr>
            <w:tcW w:w="562" w:type="dxa"/>
            <w:vAlign w:val="bottom"/>
          </w:tcPr>
          <w:p w14:paraId="2944E5D9" w14:textId="647E4C4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11</w:t>
            </w:r>
          </w:p>
        </w:tc>
        <w:tc>
          <w:tcPr>
            <w:tcW w:w="6096" w:type="dxa"/>
            <w:vAlign w:val="bottom"/>
          </w:tcPr>
          <w:p w14:paraId="53327B11" w14:textId="5FDB296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 Copia del Contrato del servicio de entrega del Producto en sus instalaciones con un Distribuidor registrado ante la SSPD, escogido libremente por él, será el encargado y responsable de recibir de ECOPETROL el Producto comprado por el UNR</w:t>
            </w:r>
          </w:p>
        </w:tc>
        <w:tc>
          <w:tcPr>
            <w:tcW w:w="2409" w:type="dxa"/>
            <w:vAlign w:val="bottom"/>
          </w:tcPr>
          <w:p w14:paraId="52A80EB8" w14:textId="75D0B7F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144996FE" w14:textId="632ED4F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78CA09C" w14:textId="77777777" w:rsidTr="00F51E44">
        <w:tc>
          <w:tcPr>
            <w:tcW w:w="562" w:type="dxa"/>
            <w:vAlign w:val="bottom"/>
          </w:tcPr>
          <w:p w14:paraId="73FB6874" w14:textId="59674AE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12</w:t>
            </w:r>
          </w:p>
        </w:tc>
        <w:tc>
          <w:tcPr>
            <w:tcW w:w="6096" w:type="dxa"/>
            <w:vAlign w:val="bottom"/>
          </w:tcPr>
          <w:p w14:paraId="0EE317B0" w14:textId="6C2363E0"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Identificación de los tanques estacionarios que utilizará para el recibo y manejo del GLP así como las instalaciones que se servirán de este combustible. </w:t>
            </w:r>
          </w:p>
        </w:tc>
        <w:tc>
          <w:tcPr>
            <w:tcW w:w="2409" w:type="dxa"/>
            <w:vAlign w:val="bottom"/>
          </w:tcPr>
          <w:p w14:paraId="391083FE" w14:textId="24BB80F0"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A484EF" w14:textId="484E34B4"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bl>
    <w:p w14:paraId="667AADF5" w14:textId="77777777" w:rsidR="009B3283" w:rsidRPr="001F4F8D" w:rsidRDefault="009B3283" w:rsidP="001016F3">
      <w:pPr>
        <w:tabs>
          <w:tab w:val="left" w:pos="426"/>
        </w:tabs>
        <w:spacing w:after="0"/>
        <w:ind w:firstLine="567"/>
        <w:rPr>
          <w:rFonts w:ascii="Verdana" w:hAnsi="Verdana"/>
          <w:sz w:val="17"/>
          <w:szCs w:val="17"/>
        </w:rPr>
      </w:pP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215D" w14:textId="77777777" w:rsidR="00EC063D" w:rsidRDefault="00EC063D" w:rsidP="00D26AEE">
      <w:pPr>
        <w:spacing w:after="0" w:line="240" w:lineRule="auto"/>
      </w:pPr>
      <w:r>
        <w:separator/>
      </w:r>
    </w:p>
  </w:endnote>
  <w:endnote w:type="continuationSeparator" w:id="0">
    <w:p w14:paraId="5EFFA2FA" w14:textId="77777777" w:rsidR="00EC063D" w:rsidRDefault="00EC063D"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628B09CC"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2019-I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D99D" w14:textId="77777777" w:rsidR="00EC063D" w:rsidRDefault="00EC063D" w:rsidP="00D26AEE">
      <w:pPr>
        <w:spacing w:after="0" w:line="240" w:lineRule="auto"/>
      </w:pPr>
      <w:r>
        <w:separator/>
      </w:r>
    </w:p>
  </w:footnote>
  <w:footnote w:type="continuationSeparator" w:id="0">
    <w:p w14:paraId="6347D5E0" w14:textId="77777777" w:rsidR="00EC063D" w:rsidRDefault="00EC063D"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4EAE"/>
    <w:rsid w:val="000C6CA0"/>
    <w:rsid w:val="000D0B8B"/>
    <w:rsid w:val="000E14A0"/>
    <w:rsid w:val="001015B5"/>
    <w:rsid w:val="001016F3"/>
    <w:rsid w:val="0010261C"/>
    <w:rsid w:val="00105699"/>
    <w:rsid w:val="00107D92"/>
    <w:rsid w:val="00113E9F"/>
    <w:rsid w:val="001177AF"/>
    <w:rsid w:val="00120111"/>
    <w:rsid w:val="001247AF"/>
    <w:rsid w:val="00140F2A"/>
    <w:rsid w:val="00161C83"/>
    <w:rsid w:val="001719F7"/>
    <w:rsid w:val="00193CC2"/>
    <w:rsid w:val="00195378"/>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5CD9"/>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77473"/>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54C65"/>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1908"/>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191E"/>
    <w:rsid w:val="006F56BC"/>
    <w:rsid w:val="007004AF"/>
    <w:rsid w:val="00705772"/>
    <w:rsid w:val="00710DAB"/>
    <w:rsid w:val="00711218"/>
    <w:rsid w:val="007208D9"/>
    <w:rsid w:val="007269C4"/>
    <w:rsid w:val="00736320"/>
    <w:rsid w:val="00762996"/>
    <w:rsid w:val="007778A2"/>
    <w:rsid w:val="00781169"/>
    <w:rsid w:val="00790B28"/>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699A"/>
    <w:rsid w:val="00A8117E"/>
    <w:rsid w:val="00A82D38"/>
    <w:rsid w:val="00A90A03"/>
    <w:rsid w:val="00AA3929"/>
    <w:rsid w:val="00AA5D66"/>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5754B"/>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3CB8"/>
    <w:rsid w:val="00D542E0"/>
    <w:rsid w:val="00D54A13"/>
    <w:rsid w:val="00D61BE3"/>
    <w:rsid w:val="00D835AF"/>
    <w:rsid w:val="00D86457"/>
    <w:rsid w:val="00D86C93"/>
    <w:rsid w:val="00D93CC4"/>
    <w:rsid w:val="00DB3E32"/>
    <w:rsid w:val="00DB77DA"/>
    <w:rsid w:val="00DC2798"/>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63D"/>
    <w:rsid w:val="00EC0AF7"/>
    <w:rsid w:val="00EC1944"/>
    <w:rsid w:val="00EC5C1A"/>
    <w:rsid w:val="00EF165F"/>
    <w:rsid w:val="00EF2602"/>
    <w:rsid w:val="00EF74CB"/>
    <w:rsid w:val="00F01D0E"/>
    <w:rsid w:val="00F0474F"/>
    <w:rsid w:val="00F15C3F"/>
    <w:rsid w:val="00F30A02"/>
    <w:rsid w:val="00F3340A"/>
    <w:rsid w:val="00F35435"/>
    <w:rsid w:val="00F37975"/>
    <w:rsid w:val="00F51E44"/>
    <w:rsid w:val="00F558D2"/>
    <w:rsid w:val="00F56A63"/>
    <w:rsid w:val="00F6068D"/>
    <w:rsid w:val="00F615F8"/>
    <w:rsid w:val="00F61909"/>
    <w:rsid w:val="00F63CDD"/>
    <w:rsid w:val="00F65C0B"/>
    <w:rsid w:val="00F679DD"/>
    <w:rsid w:val="00F70701"/>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6234-05CA-4515-A423-8BE252AB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Carlos Eduardo Murillo Rodriguez</cp:lastModifiedBy>
  <cp:revision>2</cp:revision>
  <dcterms:created xsi:type="dcterms:W3CDTF">2018-12-20T22:13:00Z</dcterms:created>
  <dcterms:modified xsi:type="dcterms:W3CDTF">2018-12-20T22:13:00Z</dcterms:modified>
</cp:coreProperties>
</file>